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DFFAA" w14:textId="33A274FF" w:rsidR="008D523F" w:rsidRDefault="008D523F"/>
    <w:p w14:paraId="7A6F3B24" w14:textId="183CD27C" w:rsidR="00B13641" w:rsidRDefault="00B13641"/>
    <w:p w14:paraId="601BF5F1" w14:textId="77777777" w:rsidR="00B13641" w:rsidRDefault="00B13641" w:rsidP="00B13641">
      <w:pPr>
        <w:pStyle w:val="DocumentLabel"/>
        <w:pBdr>
          <w:top w:val="thinThickSmallGap" w:sz="24" w:space="1" w:color="auto"/>
        </w:pBdr>
        <w:tabs>
          <w:tab w:val="left" w:pos="0"/>
        </w:tabs>
        <w:spacing w:line="125" w:lineRule="auto"/>
        <w:ind w:left="0"/>
        <w:jc w:val="center"/>
        <w:rPr>
          <w:spacing w:val="-70"/>
          <w:sz w:val="56"/>
          <w14:shadow w14:blurRad="50800" w14:dist="38100" w14:dir="2700000" w14:sx="100000" w14:sy="100000" w14:kx="0" w14:ky="0" w14:algn="tl">
            <w14:srgbClr w14:val="000000">
              <w14:alpha w14:val="60000"/>
            </w14:srgbClr>
          </w14:shadow>
        </w:rPr>
      </w:pPr>
    </w:p>
    <w:p w14:paraId="34A47491" w14:textId="55A6190D" w:rsidR="00B13641" w:rsidRDefault="00B13641" w:rsidP="00B13641">
      <w:pPr>
        <w:pStyle w:val="DocumentLabel"/>
        <w:pBdr>
          <w:top w:val="thinThickSmallGap" w:sz="24" w:space="1" w:color="auto"/>
        </w:pBdr>
        <w:tabs>
          <w:tab w:val="left" w:pos="0"/>
        </w:tabs>
        <w:spacing w:line="125" w:lineRule="auto"/>
        <w:ind w:left="0"/>
        <w:jc w:val="center"/>
        <w:rPr>
          <w:rFonts w:ascii="Times New Roman" w:hAnsi="Times New Roman"/>
          <w:spacing w:val="0"/>
          <w:kern w:val="0"/>
          <w:sz w:val="24"/>
        </w:rPr>
      </w:pPr>
      <w:r w:rsidRPr="00B13641">
        <w:rPr>
          <w:spacing w:val="-70"/>
          <w:sz w:val="56"/>
          <w14:shadow w14:blurRad="50800" w14:dist="38100" w14:dir="2700000" w14:sx="100000" w14:sy="100000" w14:kx="0" w14:ky="0" w14:algn="tl">
            <w14:srgbClr w14:val="000000">
              <w14:alpha w14:val="60000"/>
            </w14:srgbClr>
          </w14:shadow>
        </w:rPr>
        <w:t>QUALITY POLICY</w:t>
      </w:r>
    </w:p>
    <w:p w14:paraId="2418C10F" w14:textId="77777777" w:rsidR="00B13641" w:rsidRDefault="00B13641" w:rsidP="00B13641">
      <w:pPr>
        <w:jc w:val="both"/>
        <w:rPr>
          <w:sz w:val="32"/>
        </w:rPr>
      </w:pPr>
    </w:p>
    <w:p w14:paraId="64B322E1" w14:textId="77777777" w:rsidR="00B13641" w:rsidRDefault="00B13641" w:rsidP="00B13641">
      <w:pPr>
        <w:jc w:val="both"/>
        <w:rPr>
          <w:sz w:val="32"/>
        </w:rPr>
      </w:pPr>
    </w:p>
    <w:p w14:paraId="474E080D" w14:textId="77777777" w:rsidR="00B13641" w:rsidRDefault="00B13641" w:rsidP="00B13641">
      <w:pPr>
        <w:pStyle w:val="PlainText"/>
        <w:rPr>
          <w:rFonts w:ascii="Times New Roman" w:hAnsi="Times New Roman"/>
          <w:b/>
          <w:bCs/>
          <w:i/>
          <w:sz w:val="36"/>
          <w:szCs w:val="24"/>
        </w:rPr>
      </w:pPr>
      <w:r>
        <w:rPr>
          <w:rFonts w:ascii="Times New Roman" w:hAnsi="Times New Roman"/>
          <w:b/>
          <w:bCs/>
          <w:i/>
          <w:sz w:val="36"/>
          <w:szCs w:val="24"/>
        </w:rPr>
        <w:t>The Queen City Steel Treating Company quality policy is to strive to continuously improve our processes, methods, and the effectiveness of the quality management system in an effort to consistently provide services that meet or exceed our customers' needs and requirements.</w:t>
      </w:r>
    </w:p>
    <w:p w14:paraId="1797AD4C" w14:textId="77777777" w:rsidR="00B13641" w:rsidRDefault="00B13641" w:rsidP="00B13641">
      <w:pPr>
        <w:pStyle w:val="PlainText"/>
        <w:tabs>
          <w:tab w:val="left" w:pos="720"/>
          <w:tab w:val="left" w:pos="1440"/>
        </w:tabs>
        <w:rPr>
          <w:rFonts w:ascii="Times New Roman" w:hAnsi="Times New Roman"/>
          <w:sz w:val="36"/>
          <w:szCs w:val="24"/>
        </w:rPr>
      </w:pPr>
    </w:p>
    <w:p w14:paraId="30DFF688" w14:textId="77777777" w:rsidR="00B13641" w:rsidRDefault="00B13641" w:rsidP="00B13641">
      <w:pPr>
        <w:pStyle w:val="PlainText"/>
        <w:tabs>
          <w:tab w:val="left" w:pos="720"/>
          <w:tab w:val="left" w:pos="1440"/>
        </w:tabs>
        <w:rPr>
          <w:rFonts w:ascii="Times New Roman" w:hAnsi="Times New Roman"/>
          <w:sz w:val="36"/>
          <w:szCs w:val="24"/>
        </w:rPr>
      </w:pPr>
    </w:p>
    <w:p w14:paraId="1B01828B" w14:textId="4EEA54E0" w:rsidR="00B13641" w:rsidRDefault="00B13641" w:rsidP="00B13641">
      <w:pPr>
        <w:pStyle w:val="PlainText"/>
        <w:rPr>
          <w:rFonts w:ascii="Times New Roman" w:hAnsi="Times New Roman"/>
          <w:iCs/>
          <w:sz w:val="36"/>
        </w:rPr>
      </w:pPr>
      <w:r>
        <w:rPr>
          <w:rFonts w:ascii="Times New Roman" w:hAnsi="Times New Roman"/>
          <w:sz w:val="36"/>
        </w:rPr>
        <w:t>This Quality Policy is supported by quality improvement goals, which are monitored regularly and supported with the necessary resources.  It also provides the framework for establishing and reviewing the quality objectives.  I</w:t>
      </w:r>
      <w:r>
        <w:rPr>
          <w:rFonts w:ascii="Times New Roman" w:hAnsi="Times New Roman"/>
          <w:iCs/>
          <w:sz w:val="36"/>
        </w:rPr>
        <w:t>t is communicated, understood and implemented at all levels within the organization and is reviewed to ensure continuing suitability.</w:t>
      </w:r>
    </w:p>
    <w:p w14:paraId="23F9DEBF" w14:textId="7C81A21E" w:rsidR="00B13641" w:rsidRDefault="00B13641" w:rsidP="00B13641">
      <w:pPr>
        <w:rPr>
          <w:iCs/>
          <w:sz w:val="36"/>
        </w:rPr>
      </w:pPr>
    </w:p>
    <w:p w14:paraId="43E30D78" w14:textId="14355BBA" w:rsidR="00B13641" w:rsidRDefault="00770F0B" w:rsidP="00B13641">
      <w:pPr>
        <w:rPr>
          <w:sz w:val="36"/>
        </w:rPr>
      </w:pPr>
      <w:bookmarkStart w:id="0" w:name="_GoBack"/>
      <w:bookmarkEnd w:id="0"/>
      <w:r w:rsidRPr="00B13641">
        <w:drawing>
          <wp:anchor distT="0" distB="0" distL="114300" distR="114300" simplePos="0" relativeHeight="251658752" behindDoc="1" locked="0" layoutInCell="1" allowOverlap="1" wp14:anchorId="4D36AF75" wp14:editId="260641E8">
            <wp:simplePos x="0" y="0"/>
            <wp:positionH relativeFrom="column">
              <wp:posOffset>2616200</wp:posOffset>
            </wp:positionH>
            <wp:positionV relativeFrom="paragraph">
              <wp:posOffset>187960</wp:posOffset>
            </wp:positionV>
            <wp:extent cx="1765300" cy="776732"/>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alphaModFix/>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65300" cy="776732"/>
                    </a:xfrm>
                    <a:prstGeom prst="rect">
                      <a:avLst/>
                    </a:prstGeom>
                  </pic:spPr>
                </pic:pic>
              </a:graphicData>
            </a:graphic>
            <wp14:sizeRelH relativeFrom="margin">
              <wp14:pctWidth>0</wp14:pctWidth>
            </wp14:sizeRelH>
            <wp14:sizeRelV relativeFrom="margin">
              <wp14:pctHeight>0</wp14:pctHeight>
            </wp14:sizeRelV>
          </wp:anchor>
        </w:drawing>
      </w:r>
    </w:p>
    <w:p w14:paraId="78888464" w14:textId="161090F7" w:rsidR="00B13641" w:rsidRDefault="00B13641" w:rsidP="00B13641">
      <w:pPr>
        <w:rPr>
          <w:sz w:val="36"/>
        </w:rPr>
      </w:pPr>
    </w:p>
    <w:p w14:paraId="284BDB54" w14:textId="2289EBC7" w:rsidR="00B13641" w:rsidRDefault="00B13641" w:rsidP="00B13641">
      <w:r>
        <w:tab/>
      </w:r>
      <w:r>
        <w:tab/>
      </w:r>
      <w:r>
        <w:tab/>
      </w:r>
      <w:r>
        <w:tab/>
      </w:r>
      <w:r>
        <w:tab/>
      </w:r>
      <w:r>
        <w:tab/>
        <w:t>___________________________________________</w:t>
      </w:r>
    </w:p>
    <w:p w14:paraId="18253985" w14:textId="77777777" w:rsidR="00B13641" w:rsidRDefault="00B13641" w:rsidP="00B13641">
      <w:pPr>
        <w:rPr>
          <w:sz w:val="36"/>
        </w:rPr>
      </w:pPr>
      <w:r>
        <w:tab/>
      </w:r>
      <w:r>
        <w:tab/>
      </w:r>
      <w:r>
        <w:tab/>
      </w:r>
      <w:r>
        <w:tab/>
      </w:r>
      <w:r>
        <w:tab/>
      </w:r>
      <w:r>
        <w:tab/>
      </w:r>
      <w:r>
        <w:rPr>
          <w:sz w:val="36"/>
        </w:rPr>
        <w:t>Judith T. Rudy</w:t>
      </w:r>
    </w:p>
    <w:p w14:paraId="3FA9C099" w14:textId="2B8A51E4" w:rsidR="00B13641" w:rsidRDefault="00B13641" w:rsidP="00B13641">
      <w:pPr>
        <w:rPr>
          <w:sz w:val="36"/>
        </w:rPr>
      </w:pPr>
      <w:r>
        <w:rPr>
          <w:sz w:val="36"/>
        </w:rPr>
        <w:tab/>
      </w:r>
      <w:r>
        <w:rPr>
          <w:sz w:val="36"/>
        </w:rPr>
        <w:tab/>
      </w:r>
      <w:r>
        <w:rPr>
          <w:sz w:val="36"/>
        </w:rPr>
        <w:tab/>
      </w:r>
      <w:r>
        <w:rPr>
          <w:sz w:val="36"/>
        </w:rPr>
        <w:tab/>
      </w:r>
      <w:r>
        <w:rPr>
          <w:sz w:val="36"/>
        </w:rPr>
        <w:tab/>
      </w:r>
      <w:r>
        <w:rPr>
          <w:sz w:val="36"/>
        </w:rPr>
        <w:tab/>
      </w:r>
      <w:r>
        <w:rPr>
          <w:sz w:val="36"/>
        </w:rPr>
        <w:t>President/Operating Manager</w:t>
      </w:r>
    </w:p>
    <w:p w14:paraId="6E4E84DF" w14:textId="77777777" w:rsidR="00B13641" w:rsidRDefault="00B13641" w:rsidP="00B13641">
      <w:pPr>
        <w:pStyle w:val="Header"/>
      </w:pPr>
    </w:p>
    <w:p w14:paraId="7063A301" w14:textId="77777777" w:rsidR="00B13641" w:rsidRDefault="00B13641"/>
    <w:sectPr w:rsidR="00B136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32DE" w14:textId="77777777" w:rsidR="00734BC0" w:rsidRDefault="00734BC0" w:rsidP="00734BC0">
      <w:r>
        <w:separator/>
      </w:r>
    </w:p>
  </w:endnote>
  <w:endnote w:type="continuationSeparator" w:id="0">
    <w:p w14:paraId="1218264A" w14:textId="77777777" w:rsidR="00734BC0" w:rsidRDefault="00734BC0" w:rsidP="007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D421" w14:textId="77777777" w:rsidR="00734BC0" w:rsidRDefault="00734BC0" w:rsidP="00734BC0">
      <w:r>
        <w:separator/>
      </w:r>
    </w:p>
  </w:footnote>
  <w:footnote w:type="continuationSeparator" w:id="0">
    <w:p w14:paraId="5752DA4C" w14:textId="77777777" w:rsidR="00734BC0" w:rsidRDefault="00734BC0" w:rsidP="0073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BB4C" w14:textId="77777777" w:rsidR="00734BC0" w:rsidRDefault="008C125C">
    <w:pPr>
      <w:pStyle w:val="Header"/>
    </w:pPr>
    <w:r>
      <w:rPr>
        <w:noProof/>
        <w:color w:val="1F497D"/>
      </w:rPr>
      <w:drawing>
        <wp:anchor distT="0" distB="0" distL="114300" distR="114300" simplePos="0" relativeHeight="251658240" behindDoc="1" locked="0" layoutInCell="1" allowOverlap="1" wp14:anchorId="7E8981B3" wp14:editId="7C41A8F5">
          <wp:simplePos x="0" y="0"/>
          <wp:positionH relativeFrom="column">
            <wp:posOffset>852170</wp:posOffset>
          </wp:positionH>
          <wp:positionV relativeFrom="paragraph">
            <wp:posOffset>-131445</wp:posOffset>
          </wp:positionV>
          <wp:extent cx="1276985" cy="517525"/>
          <wp:effectExtent l="0" t="0" r="0" b="0"/>
          <wp:wrapThrough wrapText="bothSides">
            <wp:wrapPolygon edited="0">
              <wp:start x="0" y="0"/>
              <wp:lineTo x="0" y="20672"/>
              <wp:lineTo x="21267" y="20672"/>
              <wp:lineTo x="21267" y="0"/>
              <wp:lineTo x="0" y="0"/>
            </wp:wrapPolygon>
          </wp:wrapThrough>
          <wp:docPr id="5" name="Picture 5" descr="cid:image001.jpg@01D31821.6ECD6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1821.6ECD6B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98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DFBC5CC" wp14:editId="3EE01A9F">
              <wp:simplePos x="0" y="0"/>
              <wp:positionH relativeFrom="column">
                <wp:posOffset>2324100</wp:posOffset>
              </wp:positionH>
              <wp:positionV relativeFrom="paragraph">
                <wp:posOffset>-130810</wp:posOffset>
              </wp:positionV>
              <wp:extent cx="3053715" cy="5689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3053715" cy="568960"/>
                      </a:xfrm>
                      <a:prstGeom prst="rect">
                        <a:avLst/>
                      </a:prstGeom>
                      <a:solidFill>
                        <a:sysClr val="window" lastClr="FFFFFF"/>
                      </a:solidFill>
                      <a:ln w="6350">
                        <a:noFill/>
                      </a:ln>
                      <a:effectLst/>
                    </wps:spPr>
                    <wps:txbx>
                      <w:txbxContent>
                        <w:p w14:paraId="366A14D0" w14:textId="77777777" w:rsidR="003E6C85" w:rsidRPr="003E6C85" w:rsidRDefault="003E6C85" w:rsidP="003E6C85">
                          <w:pPr>
                            <w:spacing w:after="40"/>
                            <w:rPr>
                              <w:rFonts w:ascii="Berlin Sans FB" w:hAnsi="Berlin Sans FB"/>
                              <w:color w:val="4F6228"/>
                            </w:rPr>
                          </w:pPr>
                          <w:r w:rsidRPr="003E6C85">
                            <w:rPr>
                              <w:rFonts w:ascii="Berlin Sans FB" w:hAnsi="Berlin Sans FB"/>
                              <w:color w:val="4F6228"/>
                            </w:rPr>
                            <w:t xml:space="preserve">FBF Limited dba Queen City Steel Treating </w:t>
                          </w:r>
                        </w:p>
                        <w:p w14:paraId="1EAD3B3E" w14:textId="77777777" w:rsidR="003E6C85" w:rsidRPr="003E6C85" w:rsidRDefault="003E6C85" w:rsidP="003E6C85">
                          <w:pPr>
                            <w:spacing w:after="40"/>
                            <w:rPr>
                              <w:rFonts w:ascii="Berlin Sans FB" w:hAnsi="Berlin Sans FB"/>
                              <w:color w:val="4F6228"/>
                            </w:rPr>
                          </w:pPr>
                          <w:r w:rsidRPr="003E6C85">
                            <w:rPr>
                              <w:rFonts w:ascii="Berlin Sans FB" w:hAnsi="Berlin Sans FB"/>
                              <w:color w:val="4F6228"/>
                            </w:rPr>
                            <w:t>2980 Spring Grove Avenue, Cincinnati, Ohio 45225</w:t>
                          </w:r>
                        </w:p>
                        <w:p w14:paraId="76C67E88" w14:textId="77777777" w:rsidR="003E6C85" w:rsidRPr="003E6C85" w:rsidRDefault="003E6C85" w:rsidP="003E6C85">
                          <w:pPr>
                            <w:spacing w:after="40"/>
                          </w:pPr>
                          <w:r w:rsidRPr="003E6C85">
                            <w:rPr>
                              <w:rFonts w:ascii="Berlin Sans FB" w:hAnsi="Berlin Sans FB"/>
                              <w:color w:val="4F6228"/>
                            </w:rPr>
                            <w:t>(513) 541-6300</w:t>
                          </w:r>
                          <w:r w:rsidRPr="003E6C85">
                            <w:rPr>
                              <w:color w:val="4F6228"/>
                            </w:rPr>
                            <w:t xml:space="preserve">      </w:t>
                          </w:r>
                        </w:p>
                        <w:p w14:paraId="37F10C69" w14:textId="77777777" w:rsidR="003E6C85" w:rsidRDefault="003E6C85" w:rsidP="003E6C85"/>
                        <w:p w14:paraId="3575EC4A" w14:textId="77777777" w:rsidR="003E6C85" w:rsidRDefault="003E6C85" w:rsidP="003E6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BC5CC" id="_x0000_t202" coordsize="21600,21600" o:spt="202" path="m,l,21600r21600,l21600,xe">
              <v:stroke joinstyle="miter"/>
              <v:path gradientshapeok="t" o:connecttype="rect"/>
            </v:shapetype>
            <v:shape id="Text Box 3" o:spid="_x0000_s1026" type="#_x0000_t202" style="position:absolute;margin-left:183pt;margin-top:-10.3pt;width:240.4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" fillcolor="window" stroked="f" strokeweight=".5pt">
              <v:textbox>
                <w:txbxContent>
                  <w:p w14:paraId="366A14D0" w14:textId="77777777" w:rsidR="003E6C85" w:rsidRPr="003E6C85" w:rsidRDefault="003E6C85" w:rsidP="003E6C85">
                    <w:pPr>
                      <w:spacing w:after="40"/>
                      <w:rPr>
                        <w:rFonts w:ascii="Berlin Sans FB" w:hAnsi="Berlin Sans FB"/>
                        <w:color w:val="4F6228"/>
                      </w:rPr>
                    </w:pPr>
                    <w:r w:rsidRPr="003E6C85">
                      <w:rPr>
                        <w:rFonts w:ascii="Berlin Sans FB" w:hAnsi="Berlin Sans FB"/>
                        <w:color w:val="4F6228"/>
                      </w:rPr>
                      <w:t xml:space="preserve">FBF Limited dba Queen City Steel Treating </w:t>
                    </w:r>
                  </w:p>
                  <w:p w14:paraId="1EAD3B3E" w14:textId="77777777" w:rsidR="003E6C85" w:rsidRPr="003E6C85" w:rsidRDefault="003E6C85" w:rsidP="003E6C85">
                    <w:pPr>
                      <w:spacing w:after="40"/>
                      <w:rPr>
                        <w:rFonts w:ascii="Berlin Sans FB" w:hAnsi="Berlin Sans FB"/>
                        <w:color w:val="4F6228"/>
                      </w:rPr>
                    </w:pPr>
                    <w:r w:rsidRPr="003E6C85">
                      <w:rPr>
                        <w:rFonts w:ascii="Berlin Sans FB" w:hAnsi="Berlin Sans FB"/>
                        <w:color w:val="4F6228"/>
                      </w:rPr>
                      <w:t>2980 Spring Grove Avenue, Cincinnati, Ohio 45225</w:t>
                    </w:r>
                  </w:p>
                  <w:p w14:paraId="76C67E88" w14:textId="77777777" w:rsidR="003E6C85" w:rsidRPr="003E6C85" w:rsidRDefault="003E6C85" w:rsidP="003E6C85">
                    <w:pPr>
                      <w:spacing w:after="40"/>
                    </w:pPr>
                    <w:r w:rsidRPr="003E6C85">
                      <w:rPr>
                        <w:rFonts w:ascii="Berlin Sans FB" w:hAnsi="Berlin Sans FB"/>
                        <w:color w:val="4F6228"/>
                      </w:rPr>
                      <w:t>(513) 541-6300</w:t>
                    </w:r>
                    <w:r w:rsidRPr="003E6C85">
                      <w:rPr>
                        <w:color w:val="4F6228"/>
                      </w:rPr>
                      <w:t xml:space="preserve">      </w:t>
                    </w:r>
                  </w:p>
                  <w:p w14:paraId="37F10C69" w14:textId="77777777" w:rsidR="003E6C85" w:rsidRDefault="003E6C85" w:rsidP="003E6C85"/>
                  <w:p w14:paraId="3575EC4A" w14:textId="77777777" w:rsidR="003E6C85" w:rsidRDefault="003E6C85" w:rsidP="003E6C85"/>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C0"/>
    <w:rsid w:val="003E6C85"/>
    <w:rsid w:val="00734BC0"/>
    <w:rsid w:val="00770F0B"/>
    <w:rsid w:val="008C125C"/>
    <w:rsid w:val="008D523F"/>
    <w:rsid w:val="00B1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5164"/>
  <w15:docId w15:val="{8F3BDF43-706A-4A84-9E1A-7EA1302D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6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4BC0"/>
    <w:pPr>
      <w:tabs>
        <w:tab w:val="center" w:pos="4680"/>
        <w:tab w:val="right" w:pos="9360"/>
      </w:tabs>
    </w:pPr>
  </w:style>
  <w:style w:type="character" w:customStyle="1" w:styleId="HeaderChar">
    <w:name w:val="Header Char"/>
    <w:basedOn w:val="DefaultParagraphFont"/>
    <w:link w:val="Header"/>
    <w:uiPriority w:val="99"/>
    <w:rsid w:val="00734BC0"/>
  </w:style>
  <w:style w:type="paragraph" w:styleId="Footer">
    <w:name w:val="footer"/>
    <w:basedOn w:val="Normal"/>
    <w:link w:val="FooterChar"/>
    <w:unhideWhenUsed/>
    <w:rsid w:val="00734BC0"/>
    <w:pPr>
      <w:tabs>
        <w:tab w:val="center" w:pos="4680"/>
        <w:tab w:val="right" w:pos="9360"/>
      </w:tabs>
    </w:pPr>
  </w:style>
  <w:style w:type="character" w:customStyle="1" w:styleId="FooterChar">
    <w:name w:val="Footer Char"/>
    <w:basedOn w:val="DefaultParagraphFont"/>
    <w:link w:val="Footer"/>
    <w:uiPriority w:val="99"/>
    <w:rsid w:val="00734BC0"/>
  </w:style>
  <w:style w:type="paragraph" w:styleId="BalloonText">
    <w:name w:val="Balloon Text"/>
    <w:basedOn w:val="Normal"/>
    <w:link w:val="BalloonTextChar"/>
    <w:uiPriority w:val="99"/>
    <w:semiHidden/>
    <w:unhideWhenUsed/>
    <w:rsid w:val="00734BC0"/>
    <w:rPr>
      <w:rFonts w:ascii="Tahoma" w:hAnsi="Tahoma" w:cs="Tahoma"/>
      <w:sz w:val="16"/>
      <w:szCs w:val="16"/>
    </w:rPr>
  </w:style>
  <w:style w:type="character" w:customStyle="1" w:styleId="BalloonTextChar">
    <w:name w:val="Balloon Text Char"/>
    <w:basedOn w:val="DefaultParagraphFont"/>
    <w:link w:val="BalloonText"/>
    <w:uiPriority w:val="99"/>
    <w:semiHidden/>
    <w:rsid w:val="00734BC0"/>
    <w:rPr>
      <w:rFonts w:ascii="Tahoma" w:hAnsi="Tahoma" w:cs="Tahoma"/>
      <w:sz w:val="16"/>
      <w:szCs w:val="16"/>
    </w:rPr>
  </w:style>
  <w:style w:type="paragraph" w:styleId="Quote">
    <w:name w:val="Quote"/>
    <w:basedOn w:val="Normal"/>
    <w:next w:val="Normal"/>
    <w:link w:val="QuoteChar"/>
    <w:uiPriority w:val="29"/>
    <w:qFormat/>
    <w:rsid w:val="00734BC0"/>
    <w:rPr>
      <w:rFonts w:eastAsiaTheme="minorEastAsia"/>
      <w:i/>
      <w:iCs/>
      <w:color w:val="000000" w:themeColor="text1"/>
      <w:lang w:eastAsia="ja-JP"/>
    </w:rPr>
  </w:style>
  <w:style w:type="character" w:customStyle="1" w:styleId="QuoteChar">
    <w:name w:val="Quote Char"/>
    <w:basedOn w:val="DefaultParagraphFont"/>
    <w:link w:val="Quote"/>
    <w:uiPriority w:val="29"/>
    <w:rsid w:val="00734BC0"/>
    <w:rPr>
      <w:rFonts w:eastAsiaTheme="minorEastAsia"/>
      <w:i/>
      <w:iCs/>
      <w:color w:val="000000" w:themeColor="text1"/>
      <w:lang w:eastAsia="ja-JP"/>
    </w:rPr>
  </w:style>
  <w:style w:type="paragraph" w:customStyle="1" w:styleId="DocumentLabel">
    <w:name w:val="Document Label"/>
    <w:basedOn w:val="Normal"/>
    <w:rsid w:val="00B13641"/>
    <w:pPr>
      <w:keepNext/>
      <w:keepLines/>
      <w:spacing w:before="400" w:after="120" w:line="240" w:lineRule="atLeast"/>
      <w:ind w:left="-840"/>
    </w:pPr>
    <w:rPr>
      <w:rFonts w:ascii="Arial Black" w:hAnsi="Arial Black"/>
      <w:spacing w:val="-100"/>
      <w:kern w:val="28"/>
      <w:sz w:val="108"/>
    </w:rPr>
  </w:style>
  <w:style w:type="paragraph" w:styleId="PlainText">
    <w:name w:val="Plain Text"/>
    <w:basedOn w:val="Normal"/>
    <w:link w:val="PlainTextChar"/>
    <w:semiHidden/>
    <w:rsid w:val="00B13641"/>
    <w:rPr>
      <w:rFonts w:ascii="Courier New" w:hAnsi="Courier New"/>
    </w:rPr>
  </w:style>
  <w:style w:type="character" w:customStyle="1" w:styleId="PlainTextChar">
    <w:name w:val="Plain Text Char"/>
    <w:basedOn w:val="DefaultParagraphFont"/>
    <w:link w:val="PlainText"/>
    <w:semiHidden/>
    <w:rsid w:val="00B1364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31821.6ECD6BE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QCS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Lawson</dc:creator>
  <cp:lastModifiedBy>Lisa Lawson</cp:lastModifiedBy>
  <cp:revision>2</cp:revision>
  <cp:lastPrinted>2017-08-21T17:11:00Z</cp:lastPrinted>
  <dcterms:created xsi:type="dcterms:W3CDTF">2019-01-18T18:21:00Z</dcterms:created>
  <dcterms:modified xsi:type="dcterms:W3CDTF">2019-01-18T18:21:00Z</dcterms:modified>
</cp:coreProperties>
</file>